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Дело 5</w:t>
      </w:r>
      <w:r>
        <w:rPr>
          <w:rFonts w:ascii="Times New Roman" w:eastAsia="Times New Roman" w:hAnsi="Times New Roman" w:cs="Times New Roman"/>
          <w:sz w:val="25"/>
          <w:szCs w:val="25"/>
        </w:rPr>
        <w:t>-577</w:t>
      </w:r>
      <w:r>
        <w:rPr>
          <w:rFonts w:ascii="Times New Roman" w:eastAsia="Times New Roman" w:hAnsi="Times New Roman" w:cs="Times New Roman"/>
          <w:sz w:val="25"/>
          <w:szCs w:val="25"/>
        </w:rPr>
        <w:t>-2612</w:t>
      </w:r>
      <w:r>
        <w:rPr>
          <w:rFonts w:ascii="Times New Roman" w:eastAsia="Times New Roman" w:hAnsi="Times New Roman" w:cs="Times New Roman"/>
          <w:sz w:val="25"/>
          <w:szCs w:val="25"/>
        </w:rPr>
        <w:t>/2024</w:t>
      </w:r>
    </w:p>
    <w:p>
      <w:pPr>
        <w:spacing w:before="0" w:after="0"/>
        <w:ind w:firstLine="567"/>
        <w:jc w:val="right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86</w:t>
      </w:r>
      <w:r>
        <w:rPr>
          <w:rFonts w:ascii="Times New Roman" w:eastAsia="Times New Roman" w:hAnsi="Times New Roman" w:cs="Times New Roman"/>
          <w:sz w:val="25"/>
          <w:szCs w:val="25"/>
        </w:rPr>
        <w:t>MS</w:t>
      </w:r>
      <w:r>
        <w:rPr>
          <w:rFonts w:ascii="Times New Roman" w:eastAsia="Times New Roman" w:hAnsi="Times New Roman" w:cs="Times New Roman"/>
          <w:sz w:val="25"/>
          <w:szCs w:val="25"/>
        </w:rPr>
        <w:t>0065-01-2024-002498</w:t>
      </w: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>16</w:t>
      </w:r>
    </w:p>
    <w:p>
      <w:pPr>
        <w:spacing w:before="0" w:after="0"/>
        <w:ind w:right="26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</w:t>
      </w:r>
    </w:p>
    <w:p>
      <w:pPr>
        <w:spacing w:before="0" w:after="0"/>
        <w:ind w:right="26" w:firstLine="567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17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апреля </w:t>
      </w:r>
      <w:r>
        <w:rPr>
          <w:rFonts w:ascii="Times New Roman" w:eastAsia="Times New Roman" w:hAnsi="Times New Roman" w:cs="Times New Roman"/>
          <w:sz w:val="25"/>
          <w:szCs w:val="25"/>
        </w:rPr>
        <w:t>202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>город Сургут</w:t>
      </w:r>
    </w:p>
    <w:p>
      <w:pPr>
        <w:spacing w:before="0" w:after="0"/>
        <w:ind w:right="26" w:firstLine="567"/>
        <w:rPr>
          <w:sz w:val="25"/>
          <w:szCs w:val="25"/>
        </w:rPr>
      </w:pPr>
    </w:p>
    <w:p>
      <w:pPr>
        <w:spacing w:before="0" w:after="0"/>
        <w:ind w:right="26" w:firstLine="60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5"/>
          <w:szCs w:val="25"/>
        </w:rPr>
        <w:t>каб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>402,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5"/>
          <w:szCs w:val="25"/>
        </w:rPr>
        <w:t>ст.20.25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РФ, в отношении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Нестеровой </w:t>
      </w:r>
      <w:r>
        <w:rPr>
          <w:rStyle w:val="cat-UserDefinedgrp-35rplc-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гражданки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Российской Феде</w:t>
      </w:r>
      <w:r>
        <w:rPr>
          <w:rFonts w:ascii="Times New Roman" w:eastAsia="Times New Roman" w:hAnsi="Times New Roman" w:cs="Times New Roman"/>
          <w:sz w:val="25"/>
          <w:szCs w:val="25"/>
        </w:rPr>
        <w:t>рации, русским языком владеющей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прожива</w:t>
      </w:r>
      <w:r>
        <w:rPr>
          <w:rFonts w:ascii="Times New Roman" w:eastAsia="Times New Roman" w:hAnsi="Times New Roman" w:cs="Times New Roman"/>
          <w:sz w:val="25"/>
          <w:szCs w:val="25"/>
        </w:rPr>
        <w:t>ющей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 адресу: ХМАО-Югра, </w:t>
      </w:r>
      <w:r>
        <w:rPr>
          <w:rStyle w:val="cat-UserDefinedgrp-36rplc-12"/>
          <w:rFonts w:ascii="Times New Roman" w:eastAsia="Times New Roman" w:hAnsi="Times New Roman" w:cs="Times New Roman"/>
          <w:sz w:val="25"/>
          <w:szCs w:val="25"/>
        </w:rPr>
        <w:t>...</w:t>
      </w:r>
    </w:p>
    <w:p>
      <w:pPr>
        <w:spacing w:before="0" w:after="0"/>
        <w:ind w:right="26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/>
        <w:ind w:right="26"/>
        <w:jc w:val="center"/>
        <w:rPr>
          <w:sz w:val="25"/>
          <w:szCs w:val="25"/>
        </w:rPr>
      </w:pP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Нестерова </w:t>
      </w:r>
      <w:r>
        <w:rPr>
          <w:rStyle w:val="cat-UserDefinedgrp-37rplc-17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не уплатил в установленны</w:t>
      </w:r>
      <w:r>
        <w:rPr>
          <w:rFonts w:ascii="Times New Roman" w:eastAsia="Times New Roman" w:hAnsi="Times New Roman" w:cs="Times New Roman"/>
          <w:sz w:val="25"/>
          <w:szCs w:val="25"/>
        </w:rPr>
        <w:t>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законом сро</w:t>
      </w:r>
      <w:r>
        <w:rPr>
          <w:rFonts w:ascii="Times New Roman" w:eastAsia="Times New Roman" w:hAnsi="Times New Roman" w:cs="Times New Roman"/>
          <w:sz w:val="25"/>
          <w:szCs w:val="25"/>
        </w:rPr>
        <w:t>к штраф в размере 5</w:t>
      </w:r>
      <w:r>
        <w:rPr>
          <w:rFonts w:ascii="Times New Roman" w:eastAsia="Times New Roman" w:hAnsi="Times New Roman" w:cs="Times New Roman"/>
          <w:sz w:val="25"/>
          <w:szCs w:val="25"/>
        </w:rPr>
        <w:t>00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нарушении </w:t>
      </w:r>
      <w:r>
        <w:rPr>
          <w:rStyle w:val="cat-UserDefinedgrp-38rplc-19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sz w:val="25"/>
          <w:szCs w:val="25"/>
        </w:rPr>
        <w:t>ступившего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законную </w:t>
      </w:r>
      <w:r>
        <w:rPr>
          <w:rFonts w:ascii="Times New Roman" w:eastAsia="Times New Roman" w:hAnsi="Times New Roman" w:cs="Times New Roman"/>
          <w:sz w:val="25"/>
          <w:szCs w:val="25"/>
        </w:rPr>
        <w:t>си</w:t>
      </w:r>
      <w:r>
        <w:rPr>
          <w:rFonts w:ascii="Times New Roman" w:eastAsia="Times New Roman" w:hAnsi="Times New Roman" w:cs="Times New Roman"/>
          <w:sz w:val="25"/>
          <w:szCs w:val="25"/>
        </w:rPr>
        <w:t>лу 06.10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 подлежащим оплате не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позднее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05</w:t>
      </w:r>
      <w:r>
        <w:rPr>
          <w:rFonts w:ascii="Times New Roman" w:eastAsia="Times New Roman" w:hAnsi="Times New Roman" w:cs="Times New Roman"/>
          <w:sz w:val="25"/>
          <w:szCs w:val="25"/>
        </w:rPr>
        <w:t>.12.2023</w:t>
      </w:r>
      <w:r>
        <w:rPr>
          <w:rFonts w:ascii="Times New Roman" w:eastAsia="Times New Roman" w:hAnsi="Times New Roman" w:cs="Times New Roman"/>
          <w:sz w:val="25"/>
          <w:szCs w:val="25"/>
        </w:rPr>
        <w:t>г.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Нестерова </w:t>
      </w:r>
      <w:r>
        <w:rPr>
          <w:rStyle w:val="cat-UserDefinedgrp-39rplc-24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извещенная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 времени и месте рассмотрения дела надлежащим образом, а именно судебной повесткой, возвращенной в связи с истечением рока хранения, в судебное заседание не явил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>с</w:t>
      </w:r>
      <w:r>
        <w:rPr>
          <w:rFonts w:ascii="Times New Roman" w:eastAsia="Times New Roman" w:hAnsi="Times New Roman" w:cs="Times New Roman"/>
          <w:sz w:val="25"/>
          <w:szCs w:val="25"/>
        </w:rPr>
        <w:t>ь</w:t>
      </w:r>
      <w:r>
        <w:rPr>
          <w:rFonts w:ascii="Times New Roman" w:eastAsia="Times New Roman" w:hAnsi="Times New Roman" w:cs="Times New Roman"/>
          <w:sz w:val="25"/>
          <w:szCs w:val="25"/>
        </w:rPr>
        <w:t>, ходатайств об отложении рассмотрения дела не заявлял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года N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343.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Нестеровой </w:t>
      </w:r>
      <w:r>
        <w:rPr>
          <w:rStyle w:val="cat-UserDefinedgrp-41rplc-29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в соответствии с ч. 2 ст. 25.1 КоАП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подтв</w:t>
      </w:r>
      <w:r>
        <w:rPr>
          <w:rFonts w:ascii="Times New Roman" w:eastAsia="Times New Roman" w:hAnsi="Times New Roman" w:cs="Times New Roman"/>
          <w:sz w:val="25"/>
          <w:szCs w:val="25"/>
        </w:rPr>
        <w:t>ер</w:t>
      </w:r>
      <w:r>
        <w:rPr>
          <w:rFonts w:ascii="Times New Roman" w:eastAsia="Times New Roman" w:hAnsi="Times New Roman" w:cs="Times New Roman"/>
          <w:sz w:val="25"/>
          <w:szCs w:val="25"/>
        </w:rPr>
        <w:t>жд</w:t>
      </w:r>
      <w:r>
        <w:rPr>
          <w:rFonts w:ascii="Times New Roman" w:eastAsia="Times New Roman" w:hAnsi="Times New Roman" w:cs="Times New Roman"/>
          <w:sz w:val="25"/>
          <w:szCs w:val="25"/>
        </w:rPr>
        <w:t>ение виновности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Нестеровой </w:t>
      </w:r>
      <w:r>
        <w:rPr>
          <w:rStyle w:val="cat-UserDefinedgrp-40rplc-31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43rplc-32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5"/>
          <w:szCs w:val="25"/>
        </w:rPr>
        <w:t>сил</w:t>
      </w:r>
      <w:r>
        <w:rPr>
          <w:rFonts w:ascii="Times New Roman" w:eastAsia="Times New Roman" w:hAnsi="Times New Roman" w:cs="Times New Roman"/>
          <w:sz w:val="25"/>
          <w:szCs w:val="25"/>
        </w:rPr>
        <w:t>у 06</w:t>
      </w:r>
      <w:r>
        <w:rPr>
          <w:rFonts w:ascii="Times New Roman" w:eastAsia="Times New Roman" w:hAnsi="Times New Roman" w:cs="Times New Roman"/>
          <w:sz w:val="25"/>
          <w:szCs w:val="25"/>
        </w:rPr>
        <w:t>.10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протокол об админист</w:t>
      </w:r>
      <w:r>
        <w:rPr>
          <w:rFonts w:ascii="Times New Roman" w:eastAsia="Times New Roman" w:hAnsi="Times New Roman" w:cs="Times New Roman"/>
          <w:sz w:val="25"/>
          <w:szCs w:val="25"/>
        </w:rPr>
        <w:t>ративн</w:t>
      </w:r>
      <w:r>
        <w:rPr>
          <w:rFonts w:ascii="Times New Roman" w:eastAsia="Times New Roman" w:hAnsi="Times New Roman" w:cs="Times New Roman"/>
          <w:sz w:val="25"/>
          <w:szCs w:val="25"/>
        </w:rPr>
        <w:t>ом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право</w:t>
      </w:r>
      <w:r>
        <w:rPr>
          <w:rFonts w:ascii="Times New Roman" w:eastAsia="Times New Roman" w:hAnsi="Times New Roman" w:cs="Times New Roman"/>
          <w:sz w:val="25"/>
          <w:szCs w:val="25"/>
        </w:rPr>
        <w:t>наруш</w:t>
      </w:r>
      <w:r>
        <w:rPr>
          <w:rFonts w:ascii="Times New Roman" w:eastAsia="Times New Roman" w:hAnsi="Times New Roman" w:cs="Times New Roman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ния </w:t>
      </w:r>
      <w:r>
        <w:rPr>
          <w:rStyle w:val="cat-UserDefinedgrp-42rplc-35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карточка учета транспортного средства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информация об уплате административного штрафа с Государственной информационной системы о государственных и муниципальных платежах, с</w:t>
      </w:r>
      <w:r>
        <w:rPr>
          <w:rFonts w:ascii="Times New Roman" w:eastAsia="Times New Roman" w:hAnsi="Times New Roman" w:cs="Times New Roman"/>
          <w:sz w:val="25"/>
          <w:szCs w:val="25"/>
        </w:rPr>
        <w:t>огласно которой штраф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не </w:t>
      </w:r>
      <w:r>
        <w:rPr>
          <w:rFonts w:ascii="Times New Roman" w:eastAsia="Times New Roman" w:hAnsi="Times New Roman" w:cs="Times New Roman"/>
          <w:sz w:val="25"/>
          <w:szCs w:val="25"/>
        </w:rPr>
        <w:t>уплачен.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 силу.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5"/>
          <w:szCs w:val="25"/>
        </w:rPr>
        <w:t>ва, суд счита</w:t>
      </w:r>
      <w:r>
        <w:rPr>
          <w:rFonts w:ascii="Times New Roman" w:eastAsia="Times New Roman" w:hAnsi="Times New Roman" w:cs="Times New Roman"/>
          <w:sz w:val="25"/>
          <w:szCs w:val="25"/>
        </w:rPr>
        <w:t>ет доказанной вину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Нестеровой </w:t>
      </w:r>
      <w:r>
        <w:rPr>
          <w:rStyle w:val="cat-UserDefinedgrp-37rplc-3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Действия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Нестеровой </w:t>
      </w:r>
      <w:r>
        <w:rPr>
          <w:rStyle w:val="cat-UserDefinedgrp-40rplc-40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-</w:t>
      </w:r>
      <w:r>
        <w:rPr>
          <w:rFonts w:ascii="Arial" w:eastAsia="Arial" w:hAnsi="Arial" w:cs="Arial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5"/>
          <w:szCs w:val="25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0" w:after="0"/>
        <w:ind w:firstLine="708"/>
        <w:jc w:val="both"/>
        <w:rPr>
          <w:sz w:val="25"/>
          <w:szCs w:val="25"/>
        </w:rPr>
      </w:pP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Нестерову </w:t>
      </w:r>
      <w:r>
        <w:rPr>
          <w:rStyle w:val="cat-UserDefinedgrp-44rplc-42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Calibri" w:eastAsia="Calibri" w:hAnsi="Calibri" w:cs="Calibri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признать виновной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5"/>
          <w:szCs w:val="25"/>
        </w:rPr>
        <w:t>ст.20.25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5"/>
          <w:szCs w:val="25"/>
        </w:rPr>
        <w:t>м</w:t>
      </w:r>
      <w:r>
        <w:rPr>
          <w:rFonts w:ascii="Times New Roman" w:eastAsia="Times New Roman" w:hAnsi="Times New Roman" w:cs="Times New Roman"/>
          <w:sz w:val="25"/>
          <w:szCs w:val="25"/>
        </w:rPr>
        <w:t>инистративного штрафа размере 1 000 (одной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тысяч</w:t>
      </w: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>) рублей.</w:t>
      </w:r>
      <w:r>
        <w:rPr>
          <w:rFonts w:ascii="Calibri" w:eastAsia="Calibri" w:hAnsi="Calibri" w:cs="Calibri"/>
          <w:sz w:val="25"/>
          <w:szCs w:val="25"/>
        </w:rPr>
        <w:t xml:space="preserve">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5"/>
          <w:szCs w:val="25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5"/>
          <w:szCs w:val="25"/>
        </w:rPr>
        <w:t>сч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04872D08080, </w:t>
      </w:r>
      <w:r>
        <w:rPr>
          <w:rFonts w:ascii="Times New Roman" w:eastAsia="Times New Roman" w:hAnsi="Times New Roman" w:cs="Times New Roman"/>
          <w:sz w:val="25"/>
          <w:szCs w:val="25"/>
        </w:rPr>
        <w:t>КБК 720</w:t>
      </w:r>
      <w:r>
        <w:rPr>
          <w:rFonts w:ascii="Times New Roman" w:eastAsia="Times New Roman" w:hAnsi="Times New Roman" w:cs="Times New Roman"/>
          <w:sz w:val="25"/>
          <w:szCs w:val="25"/>
        </w:rPr>
        <w:t>11601203019000140</w:t>
      </w:r>
      <w:r>
        <w:rPr>
          <w:rFonts w:ascii="Times New Roman" w:eastAsia="Times New Roman" w:hAnsi="Times New Roman" w:cs="Times New Roman"/>
          <w:sz w:val="25"/>
          <w:szCs w:val="25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УИН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0412365400675005772420141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5"/>
          <w:szCs w:val="25"/>
        </w:rPr>
        <w:t>каб</w:t>
      </w:r>
      <w:r>
        <w:rPr>
          <w:rFonts w:ascii="Times New Roman" w:eastAsia="Times New Roman" w:hAnsi="Times New Roman" w:cs="Times New Roman"/>
          <w:sz w:val="25"/>
          <w:szCs w:val="25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</w:t>
      </w:r>
      <w:r>
        <w:rPr>
          <w:rFonts w:ascii="Times New Roman" w:eastAsia="Times New Roman" w:hAnsi="Times New Roman" w:cs="Times New Roman"/>
          <w:sz w:val="25"/>
          <w:szCs w:val="25"/>
        </w:rPr>
        <w:t>ирово</w:t>
      </w:r>
      <w:r>
        <w:rPr>
          <w:rFonts w:ascii="Times New Roman" w:eastAsia="Times New Roman" w:hAnsi="Times New Roman" w:cs="Times New Roman"/>
          <w:sz w:val="25"/>
          <w:szCs w:val="25"/>
        </w:rPr>
        <w:t>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судь</w:t>
      </w:r>
      <w:r>
        <w:rPr>
          <w:rFonts w:ascii="Times New Roman" w:eastAsia="Times New Roman" w:hAnsi="Times New Roman" w:cs="Times New Roman"/>
          <w:sz w:val="25"/>
          <w:szCs w:val="25"/>
        </w:rPr>
        <w:t>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подпись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Г.П. Думлер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Style w:val="cat-UserDefinedgrp-45rplc-54"/>
          <w:rFonts w:ascii="Times New Roman" w:eastAsia="Times New Roman" w:hAnsi="Times New Roman" w:cs="Times New Roman"/>
          <w:sz w:val="25"/>
          <w:szCs w:val="25"/>
        </w:rPr>
        <w:t>...</w:t>
      </w:r>
    </w:p>
    <w:p>
      <w:pPr>
        <w:spacing w:before="0" w:after="0"/>
        <w:jc w:val="both"/>
        <w:rPr>
          <w:sz w:val="25"/>
          <w:szCs w:val="25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5rplc-8">
    <w:name w:val="cat-UserDefined grp-35 rplc-8"/>
    <w:basedOn w:val="DefaultParagraphFont"/>
  </w:style>
  <w:style w:type="character" w:customStyle="1" w:styleId="cat-UserDefinedgrp-36rplc-12">
    <w:name w:val="cat-UserDefined grp-36 rplc-12"/>
    <w:basedOn w:val="DefaultParagraphFont"/>
  </w:style>
  <w:style w:type="character" w:customStyle="1" w:styleId="cat-UserDefinedgrp-37rplc-17">
    <w:name w:val="cat-UserDefined grp-37 rplc-17"/>
    <w:basedOn w:val="DefaultParagraphFont"/>
  </w:style>
  <w:style w:type="character" w:customStyle="1" w:styleId="cat-UserDefinedgrp-38rplc-19">
    <w:name w:val="cat-UserDefined grp-38 rplc-19"/>
    <w:basedOn w:val="DefaultParagraphFont"/>
  </w:style>
  <w:style w:type="character" w:customStyle="1" w:styleId="cat-UserDefinedgrp-39rplc-24">
    <w:name w:val="cat-UserDefined grp-39 rplc-24"/>
    <w:basedOn w:val="DefaultParagraphFont"/>
  </w:style>
  <w:style w:type="character" w:customStyle="1" w:styleId="cat-UserDefinedgrp-41rplc-29">
    <w:name w:val="cat-UserDefined grp-41 rplc-29"/>
    <w:basedOn w:val="DefaultParagraphFont"/>
  </w:style>
  <w:style w:type="character" w:customStyle="1" w:styleId="cat-UserDefinedgrp-40rplc-31">
    <w:name w:val="cat-UserDefined grp-40 rplc-31"/>
    <w:basedOn w:val="DefaultParagraphFont"/>
  </w:style>
  <w:style w:type="character" w:customStyle="1" w:styleId="cat-UserDefinedgrp-43rplc-32">
    <w:name w:val="cat-UserDefined grp-43 rplc-32"/>
    <w:basedOn w:val="DefaultParagraphFont"/>
  </w:style>
  <w:style w:type="character" w:customStyle="1" w:styleId="cat-UserDefinedgrp-42rplc-35">
    <w:name w:val="cat-UserDefined grp-42 rplc-35"/>
    <w:basedOn w:val="DefaultParagraphFont"/>
  </w:style>
  <w:style w:type="character" w:customStyle="1" w:styleId="cat-UserDefinedgrp-37rplc-38">
    <w:name w:val="cat-UserDefined grp-37 rplc-38"/>
    <w:basedOn w:val="DefaultParagraphFont"/>
  </w:style>
  <w:style w:type="character" w:customStyle="1" w:styleId="cat-UserDefinedgrp-40rplc-40">
    <w:name w:val="cat-UserDefined grp-40 rplc-40"/>
    <w:basedOn w:val="DefaultParagraphFont"/>
  </w:style>
  <w:style w:type="character" w:customStyle="1" w:styleId="cat-UserDefinedgrp-44rplc-42">
    <w:name w:val="cat-UserDefined grp-44 rplc-42"/>
    <w:basedOn w:val="DefaultParagraphFont"/>
  </w:style>
  <w:style w:type="character" w:customStyle="1" w:styleId="cat-UserDefinedgrp-45rplc-54">
    <w:name w:val="cat-UserDefined grp-45 rplc-5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